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 </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Samuel the Lamanite</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It is that time of year again!  Start getting in the Christmas spirit with your family by teaching your child about Samuel the Lamanite.</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Samuel the prophet was a great example of faith and courage!</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He is someone we can look to for an example especially when we have to make tough decisions.</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Through his example, we can know that the Lord will protect us when we are doing his work.</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He also taught of many things about repentance, and knowing what is really important in our lives.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"In our world, moral character ofttimes seems secondary to beauty or charm. But from long ago the Lord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counsel to Samuel the prophet echoes: 'The Lord seeth not as man seeth; for man looketh on the outward appearance, but the Lord looketh on the heart'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(1</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Samuel 16:7).</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Thomas S Monson</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Helaman 13:2</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Rice Crispy Treats (see activity)</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Samuel the Lamanite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Follow the Prophet (Primary Hymnbook; Hymn 110) *verse about Samuel</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Helaman 13:2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Samuel the Lamanite was a prophet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Samuel the Lamanite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Samuel the Lamanite was a prophet of God</w:t>
        <w:br w:type="textWrapping"/>
        <w:br w:type="textWrapping"/>
        <w:t xml:space="preserve">Heavenly Father told him to the the wicked people to repent.</w:t>
        <w:br w:type="textWrapping"/>
        <w:br w:type="textWrapping"/>
        <w:t xml:space="preserve">The people were mad at Samuel and did not want to listen to him.</w:t>
        <w:br w:type="textWrapping"/>
        <w:br w:type="textWrapping"/>
        <w:t xml:space="preserve">They threw things at him, but nothing hit him, because the Lord protected him</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On the City Wall</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The suggested treat was rice crispy treats, because you are going to use them to build a wall for Samuel to stand on.</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How fun!</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You can begin by having your child help you build the wall with you, make sure to leave plenty of time for the rice crispys to get cold and hard in the fridge before the activity.</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Also, before the activity print out</w:t>
      </w:r>
      <w:r w:rsidDel="00000000" w:rsidR="00000000" w:rsidRPr="00000000">
        <w:rPr>
          <w:rFonts w:ascii="Cambria" w:cs="Cambria" w:eastAsia="Cambria" w:hAnsi="Cambria"/>
          <w:sz w:val="24"/>
          <w:szCs w:val="24"/>
          <w:rtl w:val="0"/>
        </w:rPr>
        <w:t xml:space="preserve"> </w:t>
      </w:r>
      <w:hyperlink r:id="rId5">
        <w:r w:rsidDel="00000000" w:rsidR="00000000" w:rsidRPr="00000000">
          <w:rPr>
            <w:rFonts w:ascii="cinnamon cake" w:cs="cinnamon cake" w:eastAsia="cinnamon cake" w:hAnsi="cinnamon cake"/>
            <w:color w:val="0000ff"/>
            <w:sz w:val="24"/>
            <w:szCs w:val="24"/>
            <w:u w:val="single"/>
            <w:rtl w:val="0"/>
          </w:rPr>
          <w:t xml:space="preserve">these pictures</w:t>
        </w:r>
      </w:hyperlink>
      <w:r w:rsidDel="00000000" w:rsidR="00000000" w:rsidRPr="00000000">
        <w:rPr>
          <w:rFonts w:ascii="cinnamon cake" w:cs="cinnamon cake" w:eastAsia="cinnamon cake" w:hAnsi="cinnamon cake"/>
          <w:sz w:val="24"/>
          <w:szCs w:val="24"/>
          <w:rtl w:val="0"/>
        </w:rPr>
        <w:t xml:space="preserve">, color and cut them out, you already have a wall so</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you don't have to use it, or you can place it in front of the wall you make.</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Set up the story, and go through it again with your child.</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You can explain things more in depth depending on how old your child is, or what you think he or she can understand.</w:t>
      </w:r>
      <w:r w:rsidDel="00000000" w:rsidR="00000000" w:rsidRPr="00000000">
        <w:rPr>
          <w:rFonts w:ascii="Cambria" w:cs="Cambria" w:eastAsia="Cambria" w:hAnsi="Cambria"/>
          <w:sz w:val="24"/>
          <w:szCs w:val="24"/>
          <w:rtl w:val="0"/>
        </w:rPr>
        <w:t xml:space="preserve"> </w:t>
      </w:r>
      <w:r w:rsidDel="00000000" w:rsidR="00000000" w:rsidRPr="00000000">
        <w:rPr>
          <w:rFonts w:ascii="cinnamon cake" w:cs="cinnamon cake" w:eastAsia="cinnamon cake" w:hAnsi="cinnamon cake"/>
          <w:sz w:val="24"/>
          <w:szCs w:val="24"/>
          <w:rtl w:val="0"/>
        </w:rPr>
        <w:t xml:space="preserve"> Then you can enjoy eating your "wall"!</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Samuel on the wall</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Samuel Tells us of Baby Jesus (Hymnbook; Hymn 36)</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Rice Crispy Treats, see activity for details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Watch the Scripture Story</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There is a link on the family night website to see the movie on lds.org</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Samuel the Lamanite Story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Read a story of Samuel the Lamanite where some words are pictures instead of words!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3667125" cy="58959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67125" cy="5895975"/>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ds.org/friend/1992/09/samuel-the-lamanite" TargetMode="External"/><Relationship Id="rId6" Type="http://schemas.openxmlformats.org/officeDocument/2006/relationships/image" Target="media/image2.png"/></Relationships>
</file>