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Holiday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Happy Saint Patrick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96"/>
          <w:szCs w:val="96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s Day!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Celebrate Saint Patrick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s Day with some fun activities, and special treats!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Enjoy a fun night with your family celebrating Saint Patrick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Day! It is a small short lesson, just have fun with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May your blessings outnumber the shamrocks that grow, and may trouble avoid you wherever you 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~ Irish Blessing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Print off Coloring Page: Happy Saint Patrick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Day!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Check the list to see which one you like best!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Happy Saint Patrick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s Day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</w:t>
      </w: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Choose your favorite Hymn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Four Leaf Clover Handprint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Paint a stem on a paper and then have your child make four handprints in green paint by them stem to make a four leaf clover.  You might even want to mail it to a grandma or grandpa as a special little great!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You can also make a rainbow paper chain.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You can make a fruit loops rainbow necklace.  Have them lace the loops on the string in a rainbow pattern and then tie it and put it on.  Have them wear it for the rest of the night and take a bite when ever they would like!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Happy Saint Patrick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Choose another favorite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Suggested Treat Ideas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A Rainbow of fruit!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Green rice crispy treats!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~Something minty!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Spread the Green Love!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Make a special green or rainbow treat and deliver it to a few friends!  If the weather is nice, take a walk to deliver them!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Paint your nails green!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If your little is girl and would like to paint her nails, paint them green together!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</w:rPr>
        <w:drawing>
          <wp:inline distB="114300" distT="114300" distL="114300" distR="114300">
            <wp:extent cx="6415754" cy="83105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5754" cy="831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